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53" w:rsidRDefault="008C6753" w:rsidP="00C03DE4">
      <w:pPr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8C6753" w:rsidRDefault="008C6753" w:rsidP="008C6753">
      <w:pPr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3486150" cy="878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CPS graph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088" cy="8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753" w:rsidRPr="008C6753" w:rsidRDefault="006F1036" w:rsidP="006F1036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2018-2019</w:t>
      </w:r>
    </w:p>
    <w:p w:rsidR="008C6753" w:rsidRDefault="008C6753" w:rsidP="00C03DE4">
      <w:pPr>
        <w:rPr>
          <w:rFonts w:ascii="Arial" w:hAnsi="Arial" w:cs="Arial"/>
          <w:color w:val="auto"/>
          <w:sz w:val="22"/>
          <w:szCs w:val="22"/>
        </w:rPr>
      </w:pPr>
    </w:p>
    <w:p w:rsidR="008C6753" w:rsidRDefault="008C6753" w:rsidP="00C03DE4">
      <w:pPr>
        <w:rPr>
          <w:rFonts w:ascii="Arial" w:hAnsi="Arial" w:cs="Arial"/>
          <w:color w:val="auto"/>
          <w:sz w:val="22"/>
          <w:szCs w:val="22"/>
        </w:rPr>
      </w:pPr>
    </w:p>
    <w:p w:rsidR="00C03DE4" w:rsidRPr="008C6753" w:rsidRDefault="008C6753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L</w:t>
      </w:r>
      <w:r w:rsidR="00C03DE4" w:rsidRPr="008C6753">
        <w:rPr>
          <w:rFonts w:ascii="Arial" w:hAnsi="Arial" w:cs="Arial"/>
          <w:color w:val="auto"/>
          <w:sz w:val="28"/>
          <w:szCs w:val="28"/>
        </w:rPr>
        <w:t>etter for Parents’ Right to Know Regarding Teacher Qualifications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To Parents/Guardians: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 xml:space="preserve">Your child is attending a school receiving Title I federal funds through the </w:t>
      </w:r>
      <w:r w:rsidR="005B1D45" w:rsidRPr="008C6753">
        <w:rPr>
          <w:rFonts w:ascii="Arial" w:hAnsi="Arial" w:cs="Arial"/>
          <w:color w:val="auto"/>
          <w:sz w:val="28"/>
          <w:szCs w:val="28"/>
        </w:rPr>
        <w:t xml:space="preserve">Every Student </w:t>
      </w:r>
      <w:r w:rsidR="008C6753" w:rsidRPr="008C6753">
        <w:rPr>
          <w:rFonts w:ascii="Arial" w:hAnsi="Arial" w:cs="Arial"/>
          <w:color w:val="auto"/>
          <w:sz w:val="28"/>
          <w:szCs w:val="28"/>
        </w:rPr>
        <w:t>Succeeds</w:t>
      </w:r>
      <w:r w:rsidR="005B1D45" w:rsidRPr="008C6753">
        <w:rPr>
          <w:rFonts w:ascii="Arial" w:hAnsi="Arial" w:cs="Arial"/>
          <w:color w:val="auto"/>
          <w:sz w:val="28"/>
          <w:szCs w:val="28"/>
        </w:rPr>
        <w:t xml:space="preserve"> Act</w:t>
      </w:r>
      <w:r w:rsidR="00CE59CE">
        <w:rPr>
          <w:rFonts w:ascii="Arial" w:hAnsi="Arial" w:cs="Arial"/>
          <w:color w:val="auto"/>
          <w:sz w:val="28"/>
          <w:szCs w:val="28"/>
        </w:rPr>
        <w:t xml:space="preserve"> (</w:t>
      </w:r>
      <w:r w:rsidRPr="008C6753">
        <w:rPr>
          <w:rFonts w:ascii="Arial" w:hAnsi="Arial" w:cs="Arial"/>
          <w:color w:val="auto"/>
          <w:sz w:val="28"/>
          <w:szCs w:val="28"/>
        </w:rPr>
        <w:t xml:space="preserve">referred to as </w:t>
      </w:r>
      <w:r w:rsidR="00B8661A">
        <w:rPr>
          <w:rFonts w:ascii="Arial" w:hAnsi="Arial" w:cs="Arial"/>
          <w:color w:val="auto"/>
          <w:sz w:val="28"/>
          <w:szCs w:val="28"/>
        </w:rPr>
        <w:t>ES</w:t>
      </w:r>
      <w:r w:rsidR="005B1D45" w:rsidRPr="008C6753">
        <w:rPr>
          <w:rFonts w:ascii="Arial" w:hAnsi="Arial" w:cs="Arial"/>
          <w:color w:val="auto"/>
          <w:sz w:val="28"/>
          <w:szCs w:val="28"/>
        </w:rPr>
        <w:t>SA</w:t>
      </w:r>
      <w:r w:rsidRPr="008C6753">
        <w:rPr>
          <w:rFonts w:ascii="Arial" w:hAnsi="Arial" w:cs="Arial"/>
          <w:color w:val="auto"/>
          <w:sz w:val="28"/>
          <w:szCs w:val="28"/>
        </w:rPr>
        <w:t>). This Federal law requires</w:t>
      </w:r>
      <w:r w:rsidR="0061188F">
        <w:rPr>
          <w:rFonts w:ascii="Arial" w:hAnsi="Arial" w:cs="Arial"/>
          <w:color w:val="auto"/>
          <w:sz w:val="28"/>
          <w:szCs w:val="28"/>
        </w:rPr>
        <w:t xml:space="preserve"> </w:t>
      </w:r>
      <w:r w:rsidRPr="008C6753">
        <w:rPr>
          <w:rFonts w:ascii="Arial" w:hAnsi="Arial" w:cs="Arial"/>
          <w:color w:val="auto"/>
          <w:sz w:val="28"/>
          <w:szCs w:val="28"/>
        </w:rPr>
        <w:t>that parents be notified of their right to know the professional qualifications of</w:t>
      </w:r>
      <w:r w:rsidR="006A6F51">
        <w:rPr>
          <w:rFonts w:ascii="Arial" w:hAnsi="Arial" w:cs="Arial"/>
          <w:color w:val="auto"/>
          <w:sz w:val="28"/>
          <w:szCs w:val="28"/>
        </w:rPr>
        <w:t xml:space="preserve"> </w:t>
      </w:r>
      <w:r w:rsidRPr="008C6753">
        <w:rPr>
          <w:rFonts w:ascii="Arial" w:hAnsi="Arial" w:cs="Arial"/>
          <w:color w:val="auto"/>
          <w:sz w:val="28"/>
          <w:szCs w:val="28"/>
        </w:rPr>
        <w:t>their child's teacher(s) in core academic subject areas, including the following: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1. The type of state credential or license that the teacher holds. Some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teachers will have a credential in a particular subject area, such as English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or mathematics, and others will have a multiple subject credential, which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allows them to teach a variety of subjects, such as in elementary schools.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2. The education level and subject area of the teacher’s college degree(s).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All teachers have a bachelor’s degree, and many teachers have graduate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degrees beyond the bachelor’s, such as a masters or doctoral degree.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In addition to the qualifications of the teacher, if a paraprofessional (teacher’s</w:t>
      </w:r>
      <w:r w:rsidR="006A6F51">
        <w:rPr>
          <w:rFonts w:ascii="Arial" w:hAnsi="Arial" w:cs="Arial"/>
          <w:color w:val="auto"/>
          <w:sz w:val="28"/>
          <w:szCs w:val="28"/>
        </w:rPr>
        <w:t xml:space="preserve"> </w:t>
      </w:r>
      <w:r w:rsidRPr="008C6753">
        <w:rPr>
          <w:rFonts w:ascii="Arial" w:hAnsi="Arial" w:cs="Arial"/>
          <w:color w:val="auto"/>
          <w:sz w:val="28"/>
          <w:szCs w:val="28"/>
        </w:rPr>
        <w:t>aide) provides your child services, you may also request information about his or</w:t>
      </w:r>
      <w:r w:rsidR="006A6F51">
        <w:rPr>
          <w:rFonts w:ascii="Arial" w:hAnsi="Arial" w:cs="Arial"/>
          <w:color w:val="auto"/>
          <w:sz w:val="28"/>
          <w:szCs w:val="28"/>
        </w:rPr>
        <w:t xml:space="preserve"> </w:t>
      </w:r>
      <w:r w:rsidRPr="008C6753">
        <w:rPr>
          <w:rFonts w:ascii="Arial" w:hAnsi="Arial" w:cs="Arial"/>
          <w:color w:val="auto"/>
          <w:sz w:val="28"/>
          <w:szCs w:val="28"/>
        </w:rPr>
        <w:t>her qualifications. Many paraprofessionals have two years of college, and others</w:t>
      </w:r>
      <w:r w:rsidR="006A6F51">
        <w:rPr>
          <w:rFonts w:ascii="Arial" w:hAnsi="Arial" w:cs="Arial"/>
          <w:color w:val="auto"/>
          <w:sz w:val="28"/>
          <w:szCs w:val="28"/>
        </w:rPr>
        <w:t xml:space="preserve"> </w:t>
      </w:r>
      <w:r w:rsidRPr="008C6753">
        <w:rPr>
          <w:rFonts w:ascii="Arial" w:hAnsi="Arial" w:cs="Arial"/>
          <w:color w:val="auto"/>
          <w:sz w:val="28"/>
          <w:szCs w:val="28"/>
        </w:rPr>
        <w:t>have passed a test that verifies their qualifications.</w:t>
      </w:r>
    </w:p>
    <w:p w:rsidR="008C6753" w:rsidRPr="008C6753" w:rsidRDefault="008C6753" w:rsidP="00C03DE4">
      <w:pPr>
        <w:rPr>
          <w:rFonts w:ascii="Arial" w:hAnsi="Arial" w:cs="Arial"/>
          <w:color w:val="auto"/>
          <w:sz w:val="28"/>
          <w:szCs w:val="28"/>
        </w:rPr>
      </w:pP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If you would like this information, please contact the building principal.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Thank you,</w:t>
      </w:r>
    </w:p>
    <w:p w:rsidR="00C03DE4" w:rsidRPr="008C6753" w:rsidRDefault="00C03DE4" w:rsidP="00C03DE4">
      <w:pPr>
        <w:rPr>
          <w:rFonts w:ascii="Arial" w:hAnsi="Arial" w:cs="Arial"/>
          <w:color w:val="auto"/>
          <w:sz w:val="28"/>
          <w:szCs w:val="28"/>
        </w:rPr>
      </w:pPr>
      <w:r w:rsidRPr="008C6753">
        <w:rPr>
          <w:rFonts w:ascii="Arial" w:hAnsi="Arial" w:cs="Arial"/>
          <w:color w:val="auto"/>
          <w:sz w:val="28"/>
          <w:szCs w:val="28"/>
        </w:rPr>
        <w:t>&lt;Principal&gt;</w:t>
      </w:r>
    </w:p>
    <w:p w:rsidR="008C6753" w:rsidRDefault="008C6753" w:rsidP="00C03DE4">
      <w:pPr>
        <w:rPr>
          <w:rFonts w:ascii="Arial" w:hAnsi="Arial" w:cs="Arial"/>
          <w:color w:val="auto"/>
          <w:sz w:val="22"/>
          <w:szCs w:val="22"/>
        </w:rPr>
      </w:pPr>
    </w:p>
    <w:p w:rsidR="008C6753" w:rsidRDefault="008C6753" w:rsidP="008C6753">
      <w:pPr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784272A8" wp14:editId="283587E0">
            <wp:extent cx="3200400" cy="878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CPS graph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391" cy="8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2"/>
          <w:szCs w:val="22"/>
        </w:rPr>
        <w:t>-</w:t>
      </w:r>
    </w:p>
    <w:p w:rsidR="008C6753" w:rsidRPr="008C6753" w:rsidRDefault="006732E4" w:rsidP="008C6753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2018-2019</w:t>
      </w:r>
      <w:r w:rsidR="008C6753" w:rsidRPr="008C6753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8C6753" w:rsidRDefault="008C6753" w:rsidP="008C6753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8C6753" w:rsidRDefault="008C6753" w:rsidP="00C03DE4">
      <w:pPr>
        <w:rPr>
          <w:rFonts w:ascii="Arial" w:hAnsi="Arial" w:cs="Arial"/>
          <w:color w:val="auto"/>
          <w:sz w:val="22"/>
          <w:szCs w:val="22"/>
        </w:rPr>
      </w:pPr>
    </w:p>
    <w:p w:rsidR="00C03DE4" w:rsidRDefault="00C03DE4" w:rsidP="00C03DE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Los padres 'Derecho a Saber de Política</w:t>
      </w:r>
    </w:p>
    <w:p w:rsidR="00C03DE4" w:rsidRDefault="00C03DE4" w:rsidP="00C03DE4">
      <w:pPr>
        <w:rPr>
          <w:rFonts w:ascii="Arial" w:hAnsi="Arial" w:cs="Arial"/>
          <w:color w:val="auto"/>
          <w:sz w:val="22"/>
          <w:szCs w:val="22"/>
        </w:rPr>
      </w:pPr>
    </w:p>
    <w:p w:rsidR="00272295" w:rsidRDefault="00C03DE4">
      <w:r>
        <w:t>Carta a l</w:t>
      </w:r>
      <w:r w:rsidR="001A7387">
        <w:t>os P</w:t>
      </w:r>
      <w:r>
        <w:t>adres de Familia acerca de su derecho a</w:t>
      </w:r>
      <w:r w:rsidR="008519CE">
        <w:t xml:space="preserve"> conocer</w:t>
      </w:r>
      <w:r>
        <w:t xml:space="preserve"> las c</w:t>
      </w:r>
      <w:r w:rsidR="001A7387">
        <w:t>u</w:t>
      </w:r>
      <w:r>
        <w:t>alificaciones del Maestro.</w:t>
      </w:r>
    </w:p>
    <w:p w:rsidR="00C03DE4" w:rsidRDefault="00C03DE4"/>
    <w:p w:rsidR="00C03DE4" w:rsidRDefault="00C03DE4">
      <w:r>
        <w:t>A los Padres/Tutores:</w:t>
      </w:r>
    </w:p>
    <w:p w:rsidR="00C03DE4" w:rsidRDefault="00C03DE4"/>
    <w:p w:rsidR="00C03DE4" w:rsidRDefault="001A7387">
      <w:r>
        <w:t>Su niñ</w:t>
      </w:r>
      <w:r w:rsidR="00C03DE4">
        <w:t>o esta asistiendo a una escuela que recibe fondos federales de Titulo I</w:t>
      </w:r>
      <w:r>
        <w:t xml:space="preserve"> a</w:t>
      </w:r>
      <w:r w:rsidR="008519CE">
        <w:t xml:space="preserve"> través</w:t>
      </w:r>
      <w:r>
        <w:t xml:space="preserve"> de la ley “Que N</w:t>
      </w:r>
      <w:r w:rsidR="008519CE">
        <w:t>ingú</w:t>
      </w:r>
      <w:r>
        <w:t>n Niño se Quede Atrás”.  Esta Ley federal requi</w:t>
      </w:r>
      <w:r w:rsidR="008519CE">
        <w:t>e</w:t>
      </w:r>
      <w:r>
        <w:t>re q</w:t>
      </w:r>
      <w:r w:rsidR="005B1D45" w:rsidRPr="005B1D45">
        <w:rPr>
          <w:rFonts w:ascii="Arial" w:hAnsi="Arial" w:cs="Arial"/>
          <w:color w:val="auto"/>
          <w:sz w:val="22"/>
          <w:szCs w:val="22"/>
        </w:rPr>
        <w:t xml:space="preserve"> </w:t>
      </w:r>
      <w:r w:rsidR="005B1D45">
        <w:rPr>
          <w:rFonts w:ascii="Arial" w:hAnsi="Arial" w:cs="Arial"/>
          <w:color w:val="auto"/>
          <w:sz w:val="22"/>
          <w:szCs w:val="22"/>
        </w:rPr>
        <w:t>Every Student Succeds Ac</w:t>
      </w:r>
      <w:r w:rsidR="00B8661A">
        <w:rPr>
          <w:rFonts w:ascii="Arial" w:hAnsi="Arial" w:cs="Arial"/>
          <w:color w:val="auto"/>
          <w:sz w:val="22"/>
          <w:szCs w:val="22"/>
        </w:rPr>
        <w:t>t (in English, referred to as ES</w:t>
      </w:r>
      <w:r w:rsidR="005B1D45">
        <w:rPr>
          <w:rFonts w:ascii="Arial" w:hAnsi="Arial" w:cs="Arial"/>
          <w:color w:val="auto"/>
          <w:sz w:val="22"/>
          <w:szCs w:val="22"/>
        </w:rPr>
        <w:t>SA)</w:t>
      </w:r>
      <w:r>
        <w:t xml:space="preserve">ue los padres sean notificados de su derecho a </w:t>
      </w:r>
      <w:r w:rsidR="008519CE">
        <w:t>conocer</w:t>
      </w:r>
      <w:r>
        <w:t xml:space="preserve"> las cualificaciones del maestro de su ni</w:t>
      </w:r>
      <w:r w:rsidR="008519CE">
        <w:t>ño en las materias académicas bá</w:t>
      </w:r>
      <w:r>
        <w:t>sicas incluyendo lo siguiente:</w:t>
      </w:r>
    </w:p>
    <w:p w:rsidR="001A7387" w:rsidRDefault="008519CE">
      <w:r>
        <w:t>1.-</w:t>
      </w:r>
      <w:r w:rsidR="001A7387">
        <w:t>El tipo de credencial del estado o la licencia que tiene el m</w:t>
      </w:r>
      <w:r>
        <w:t>aestro.  Algunos maestros tendrá</w:t>
      </w:r>
      <w:r w:rsidR="001A7387">
        <w:t>n una credencial en una materia</w:t>
      </w:r>
      <w:r>
        <w:t xml:space="preserve"> específica, tales como I</w:t>
      </w:r>
      <w:r w:rsidR="001A7387">
        <w:t>ng</w:t>
      </w:r>
      <w:r>
        <w:t>lés o Matemáticas y otros tendrán una credencial en mú</w:t>
      </w:r>
      <w:r w:rsidR="001A7387">
        <w:t>ltiples materias</w:t>
      </w:r>
      <w:r w:rsidR="00DB244F">
        <w:t>, lo cual les permite enseñar una variedad de temas o materias como en las escuelas primarias.</w:t>
      </w:r>
    </w:p>
    <w:p w:rsidR="00DB244F" w:rsidRDefault="00DB244F">
      <w:r>
        <w:t xml:space="preserve">2.- El nivel educativo y el </w:t>
      </w:r>
      <w:r w:rsidR="008519CE">
        <w:t>área en el titulo universitario(</w:t>
      </w:r>
      <w:r>
        <w:t>s) del maestro.</w:t>
      </w:r>
    </w:p>
    <w:p w:rsidR="00DB244F" w:rsidRDefault="00DB244F">
      <w:r>
        <w:t>Todos los maestros tienen un titulo de licenciatura y muchos maestros se han g</w:t>
      </w:r>
      <w:r w:rsidR="008519CE">
        <w:t>raduado o tienen grados mas allá</w:t>
      </w:r>
      <w:r>
        <w:t xml:space="preserve"> </w:t>
      </w:r>
      <w:r w:rsidR="008519CE">
        <w:t>de la licenciatura, tales como maestrias o d</w:t>
      </w:r>
      <w:r>
        <w:t>octorados.</w:t>
      </w:r>
    </w:p>
    <w:p w:rsidR="00DB244F" w:rsidRDefault="0021130D">
      <w:r>
        <w:t>Adicionalmente</w:t>
      </w:r>
      <w:r w:rsidR="00DB244F">
        <w:t xml:space="preserve"> a las cualificaciones del maestro</w:t>
      </w:r>
      <w:r w:rsidR="008519CE">
        <w:t xml:space="preserve">, </w:t>
      </w:r>
      <w:r>
        <w:t xml:space="preserve">si un </w:t>
      </w:r>
      <w:r w:rsidR="008519CE">
        <w:t>paraprofe</w:t>
      </w:r>
      <w:r>
        <w:t>sional (asistente de maestro) le prove</w:t>
      </w:r>
      <w:r w:rsidR="008519CE">
        <w:t>e</w:t>
      </w:r>
      <w:r>
        <w:t xml:space="preserve"> servicios a su hijo, usted puede pedir información acerca de su</w:t>
      </w:r>
      <w:r w:rsidR="008519CE">
        <w:t>s cualificaciones.  Muchos para</w:t>
      </w:r>
      <w:r>
        <w:t xml:space="preserve">profesionales tienen dos años de </w:t>
      </w:r>
      <w:r w:rsidR="008519CE">
        <w:t>u</w:t>
      </w:r>
      <w:r>
        <w:t>niversidad y otros han pasado un exámen para verificar sus cualificaciones.</w:t>
      </w:r>
    </w:p>
    <w:p w:rsidR="0021130D" w:rsidRDefault="0021130D">
      <w:r>
        <w:t>Si usted quiere esta info</w:t>
      </w:r>
      <w:r w:rsidR="008519CE">
        <w:t>rmación; por favor contacte al d</w:t>
      </w:r>
      <w:r>
        <w:t>irector de la escuela.</w:t>
      </w:r>
    </w:p>
    <w:p w:rsidR="0021130D" w:rsidRDefault="0021130D"/>
    <w:p w:rsidR="0021130D" w:rsidRDefault="0021130D">
      <w:r>
        <w:t>Gracias</w:t>
      </w:r>
      <w:r w:rsidR="00CB045A">
        <w:t>,</w:t>
      </w:r>
    </w:p>
    <w:p w:rsidR="00CB045A" w:rsidRDefault="00CB045A"/>
    <w:p w:rsidR="00CB045A" w:rsidRDefault="00CB045A">
      <w:r>
        <w:t>Director</w:t>
      </w:r>
    </w:p>
    <w:sectPr w:rsidR="00CB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41" w:rsidRDefault="00A52141" w:rsidP="008C6753">
      <w:r>
        <w:separator/>
      </w:r>
    </w:p>
  </w:endnote>
  <w:endnote w:type="continuationSeparator" w:id="0">
    <w:p w:rsidR="00A52141" w:rsidRDefault="00A52141" w:rsidP="008C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41" w:rsidRDefault="00A52141" w:rsidP="008C6753">
      <w:r>
        <w:separator/>
      </w:r>
    </w:p>
  </w:footnote>
  <w:footnote w:type="continuationSeparator" w:id="0">
    <w:p w:rsidR="00A52141" w:rsidRDefault="00A52141" w:rsidP="008C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F2"/>
    <w:rsid w:val="00183B3C"/>
    <w:rsid w:val="00186468"/>
    <w:rsid w:val="001A7387"/>
    <w:rsid w:val="001F58E0"/>
    <w:rsid w:val="0021130D"/>
    <w:rsid w:val="00272078"/>
    <w:rsid w:val="00272295"/>
    <w:rsid w:val="005B1D45"/>
    <w:rsid w:val="0061188F"/>
    <w:rsid w:val="006471F2"/>
    <w:rsid w:val="006732E4"/>
    <w:rsid w:val="006A6F51"/>
    <w:rsid w:val="006B41A6"/>
    <w:rsid w:val="006F1036"/>
    <w:rsid w:val="007A0CBF"/>
    <w:rsid w:val="007A720E"/>
    <w:rsid w:val="00805A38"/>
    <w:rsid w:val="008519CE"/>
    <w:rsid w:val="008C6753"/>
    <w:rsid w:val="00930195"/>
    <w:rsid w:val="00934E24"/>
    <w:rsid w:val="00A52141"/>
    <w:rsid w:val="00A8439C"/>
    <w:rsid w:val="00B8661A"/>
    <w:rsid w:val="00C03DE4"/>
    <w:rsid w:val="00CB045A"/>
    <w:rsid w:val="00CE59CE"/>
    <w:rsid w:val="00DB244F"/>
    <w:rsid w:val="00DD6F52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BF9C2E-F393-4F4C-866E-9FC0AD7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1F2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71F2"/>
  </w:style>
  <w:style w:type="character" w:styleId="HTMLCite">
    <w:name w:val="HTML Cite"/>
    <w:basedOn w:val="DefaultParagraphFont"/>
    <w:uiPriority w:val="99"/>
    <w:semiHidden/>
    <w:unhideWhenUsed/>
    <w:rsid w:val="006471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E4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753"/>
    <w:rPr>
      <w:rFonts w:ascii="Verdana" w:hAnsi="Verdan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753"/>
    <w:rPr>
      <w:rFonts w:ascii="Verdana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Domenack, Jorge</dc:creator>
  <cp:lastModifiedBy>Daugherty, Amy M.</cp:lastModifiedBy>
  <cp:revision>2</cp:revision>
  <cp:lastPrinted>2018-07-30T17:15:00Z</cp:lastPrinted>
  <dcterms:created xsi:type="dcterms:W3CDTF">2018-10-29T18:26:00Z</dcterms:created>
  <dcterms:modified xsi:type="dcterms:W3CDTF">2018-10-29T18:26:00Z</dcterms:modified>
</cp:coreProperties>
</file>